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4524" w:rsidRPr="0083252D" w:rsidRDefault="00FD4524" w:rsidP="00FD4524">
      <w:pPr>
        <w:spacing w:after="200" w:line="276" w:lineRule="auto"/>
        <w:ind w:right="48"/>
        <w:rPr>
          <w:rFonts w:ascii="Arial" w:eastAsiaTheme="minorHAnsi" w:hAnsi="Arial" w:cs="Arial"/>
          <w:b/>
          <w:spacing w:val="0"/>
          <w:szCs w:val="22"/>
          <w:lang w:eastAsia="en-US"/>
        </w:rPr>
      </w:pPr>
      <w:r w:rsidRPr="0083252D">
        <w:rPr>
          <w:rFonts w:ascii="Arial" w:eastAsiaTheme="minorHAnsi" w:hAnsi="Arial" w:cs="Arial"/>
          <w:b/>
          <w:spacing w:val="0"/>
          <w:szCs w:val="22"/>
          <w:lang w:eastAsia="en-US"/>
        </w:rPr>
        <w:t>Gisela Arriaga</w:t>
      </w:r>
      <w:r w:rsidRPr="0083252D">
        <w:rPr>
          <w:rFonts w:ascii="Arial" w:eastAsiaTheme="minorHAnsi" w:hAnsi="Arial" w:cs="Arial"/>
          <w:b/>
          <w:spacing w:val="0"/>
          <w:szCs w:val="22"/>
          <w:lang w:eastAsia="en-US"/>
        </w:rPr>
        <w:t>,</w:t>
      </w:r>
      <w:r w:rsidRPr="0083252D">
        <w:rPr>
          <w:rFonts w:ascii="Arial" w:eastAsiaTheme="minorHAnsi" w:hAnsi="Arial" w:cs="Arial"/>
          <w:b/>
          <w:spacing w:val="0"/>
          <w:szCs w:val="22"/>
          <w:lang w:eastAsia="en-US"/>
        </w:rPr>
        <w:t xml:space="preserve"> </w:t>
      </w:r>
      <w:r w:rsidRPr="0083252D">
        <w:rPr>
          <w:rFonts w:ascii="Arial" w:eastAsiaTheme="minorHAnsi" w:hAnsi="Arial" w:cs="Arial"/>
          <w:b/>
          <w:i/>
          <w:spacing w:val="0"/>
          <w:szCs w:val="22"/>
          <w:lang w:eastAsia="en-US"/>
        </w:rPr>
        <w:t>El Posicionamiento</w:t>
      </w:r>
      <w:r w:rsidRPr="0083252D">
        <w:rPr>
          <w:rFonts w:ascii="Arial" w:eastAsiaTheme="minorHAnsi" w:hAnsi="Arial" w:cs="Arial"/>
          <w:b/>
          <w:spacing w:val="0"/>
          <w:szCs w:val="22"/>
          <w:lang w:eastAsia="en-US"/>
        </w:rPr>
        <w:t xml:space="preserve">, </w:t>
      </w:r>
      <w:r w:rsidRPr="0083252D">
        <w:rPr>
          <w:rFonts w:ascii="Arial" w:eastAsiaTheme="minorHAnsi" w:hAnsi="Arial" w:cs="Arial"/>
          <w:b/>
          <w:spacing w:val="0"/>
          <w:szCs w:val="22"/>
          <w:lang w:eastAsia="en-US"/>
        </w:rPr>
        <w:t>Imagen y liderazgo</w:t>
      </w:r>
      <w:r w:rsidRPr="0083252D">
        <w:rPr>
          <w:rFonts w:ascii="Arial" w:eastAsiaTheme="minorHAnsi" w:hAnsi="Arial" w:cs="Arial"/>
          <w:b/>
          <w:spacing w:val="0"/>
          <w:szCs w:val="22"/>
          <w:lang w:eastAsia="en-US"/>
        </w:rPr>
        <w:t xml:space="preserve">, </w:t>
      </w:r>
      <w:r w:rsidRPr="0083252D">
        <w:rPr>
          <w:rFonts w:ascii="Arial" w:eastAsiaTheme="minorHAnsi" w:hAnsi="Arial" w:cs="Arial"/>
          <w:b/>
          <w:spacing w:val="0"/>
          <w:szCs w:val="22"/>
          <w:u w:val="single"/>
          <w:lang w:eastAsia="en-US"/>
        </w:rPr>
        <w:t>El Imparcial</w:t>
      </w:r>
      <w:r w:rsidRPr="0083252D">
        <w:rPr>
          <w:rFonts w:ascii="Arial" w:eastAsiaTheme="minorHAnsi" w:hAnsi="Arial" w:cs="Arial"/>
          <w:b/>
          <w:spacing w:val="0"/>
          <w:szCs w:val="22"/>
          <w:lang w:eastAsia="en-US"/>
        </w:rPr>
        <w:t xml:space="preserve">, </w:t>
      </w:r>
      <w:r w:rsidR="0083252D">
        <w:rPr>
          <w:rFonts w:ascii="Arial" w:eastAsiaTheme="minorHAnsi" w:hAnsi="Arial" w:cs="Arial"/>
          <w:b/>
          <w:spacing w:val="0"/>
          <w:szCs w:val="22"/>
          <w:lang w:eastAsia="en-US"/>
        </w:rPr>
        <w:t xml:space="preserve">17 </w:t>
      </w:r>
      <w:r w:rsidR="0083252D" w:rsidRPr="0083252D">
        <w:rPr>
          <w:rFonts w:ascii="Arial" w:eastAsiaTheme="minorHAnsi" w:hAnsi="Arial" w:cs="Arial"/>
          <w:b/>
          <w:spacing w:val="0"/>
          <w:szCs w:val="22"/>
          <w:lang w:eastAsia="en-US"/>
        </w:rPr>
        <w:t>a</w:t>
      </w:r>
      <w:r w:rsidR="0083252D">
        <w:rPr>
          <w:rFonts w:ascii="Arial" w:eastAsiaTheme="minorHAnsi" w:hAnsi="Arial" w:cs="Arial"/>
          <w:b/>
          <w:spacing w:val="0"/>
          <w:szCs w:val="22"/>
          <w:lang w:eastAsia="en-US"/>
        </w:rPr>
        <w:t>gosto</w:t>
      </w:r>
      <w:r w:rsidRPr="0083252D">
        <w:rPr>
          <w:rFonts w:ascii="Arial" w:eastAsiaTheme="minorHAnsi" w:hAnsi="Arial" w:cs="Arial"/>
          <w:b/>
          <w:spacing w:val="0"/>
          <w:szCs w:val="22"/>
          <w:lang w:eastAsia="en-US"/>
        </w:rPr>
        <w:t xml:space="preserve"> 2012 </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La estrategia de posicionarse en determinado estrato económico, o con determinado público, empieza con la pregunta de si el segmento está identificado con nuestro producto o servicio, también debemos saber cuántos son, cuántos compran, edad, sexo, ingresos, etc. Hacer rentable su empresa o ganar una campaña política, es la preocupación mayor de cualquier ejecutivo o candidato. De hecho, hay un slogan q</w:t>
      </w:r>
      <w:bookmarkStart w:id="0" w:name="_GoBack"/>
      <w:bookmarkEnd w:id="0"/>
      <w:r w:rsidRPr="00FD4524">
        <w:rPr>
          <w:rFonts w:ascii="Arial" w:eastAsiaTheme="minorHAnsi" w:hAnsi="Arial" w:cs="Arial"/>
          <w:spacing w:val="0"/>
          <w:szCs w:val="22"/>
          <w:lang w:val="es-ES" w:eastAsia="en-US"/>
        </w:rPr>
        <w:t>ue utiliza una colega consultora que repito frecuentemente: “Recuerde que nada sucede en una empresa, hasta que alguien vende algo” o “se vende así mismo”.</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¿Qué sucede si no hay ventas?, la respuesta es sencilla: La empresa fracasa y empresas que fracasan, hay cientos sin importar país y tamaño. Para vender, hay que tener qué vender, dónde venderlo, cómo venderlo y a quién venderlo y, por supuesto, cobrar, en un ciclo que asegure la sobrevivencia de la empresa. Si algo se entrampa, seguramente no tendremos pago.</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Es importante tener buenos productos para vender, de calidad, buen precio, desde luego es importante contar con buenos vendedores y todo el soporte que requiere esta actividad. Si hacemos un poco de historia, acercar los productos al cliente, no resultaba tan complicado como ahora. Existían muchas necesidades, poca producción (sobre todo en los años de y posteriores a la segunda guerra mundial y la de Corea), grandes problemas de distribución (pocas carreteras pavimentadas y ferrocarriles lentos y congestionados), era necesario tener grandes almacenes regionales y ser muy previsor para anticiparse a las fechas críticas de gran jalón de ventas, por ejemplo, Navidad, Día de las Madres, entrada a clases, inicio de la siembras, recolección, etc.</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Cuando el producto se recibía en bodega, sólo bastaban unos cuantos anuncios para que el público acudiera a comprarlo. La mayoría de los negocios estaban situados en el centro de las poblaciones y estos lugares eran los sitios comerciales a donde acudía todo el que buscaba ropa, telas, enceres domésticos, refacciones agrícolas o automotrices, vehículos, llantas, artículos escolares, etc. Con el tiempo, las ciudades crecieron y el congestionamiento en el centro se volvió caótico. El público relacionaba el centro con desorden, pérdida de tiempo, falta de lugares donde estacionarse y poco disfrute de una actividad que puede ser muy agradable, sobre todo para las mujeres, me refiero al shopping o acto de recorrer tiendas por placer, a veces por compromiso, a veces por necesidad.</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Ante esto los centros comerciales empezaron a salir hacia la periferia, a las nuevas colonias o lugares que por su ubicación, garantizaban cercanía o paso de obreros, estudiantes, amas de casa en sus diferentes desplazamientos, sea a sus lugares de trabajo, de estudio o visitas familiares. Las empresas de servicio también se mudaron y se multiplicaron. Ciudades más grandes, exigieron más centros comerciales, más talleres de servicio de vehículos, de electrodomésticos, de carpintería, panaderías, restaurantes, etc.</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 xml:space="preserve">Si usted se adentra en la historia de la publicidad de su región, seguramente, algún cronista tendrá registrados gran variedad de anuncios comerciales donde un locutor con engolada voz decía: “Llegaron los nuevos modelos de automóviles”, otro tal vez anunciaba las grandes </w:t>
      </w:r>
      <w:r w:rsidRPr="00FD4524">
        <w:rPr>
          <w:rFonts w:ascii="Arial" w:eastAsiaTheme="minorHAnsi" w:hAnsi="Arial" w:cs="Arial"/>
          <w:spacing w:val="0"/>
          <w:szCs w:val="22"/>
          <w:lang w:val="es-ES" w:eastAsia="en-US"/>
        </w:rPr>
        <w:lastRenderedPageBreak/>
        <w:t>ofertas de productos comestibles, en aquellas tiendas, anteriores a los supermercados de hoy, alguien diría: “Bueno, bonito y barato, en la tienda de don Ramiro”. Algunos comerciales fueron una leyenda, la gente los cantaba o imitaba al locutor ya en plena era de la televisión. Con el tiempo, no sólo las ciudades crecieron, la producción aumentó y se desarrolló la radio, la televisión y la prensa. Fue tal el aumento de estímulos publicitarios sobre la población que el cerebro de los clientes bajó la cortina para evitar la saturación.</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Una especie de mecanismo de defensa, algo parecido a un “discriminador perceptual” alejó metafóricamente la demanda del exceso de oferta. Este discriminador es el que abre o cierra el filtro de su cerebro y permite que lleguen a su mente diferentes estímulos. En nuestra mente, existe alguna información que determina nuestros gustos, preferencias y, cuando buscamos un producto o servicio, un platillo en un restaurante, escogeremos aquel que cuadra con la información que ya tenemos prefijada, de tal suerte que podemos afirmar que, oímos lo que queremos oír, saboreamos lo que esperamos saborear, buscaremos artículos o programas que apoyen nuestro punto de vista y lo más importante, vemos las cosas no como son, sino como somos. Pero los fabricantes y los vendedores de servicios, no se quedaron con los brazos cruzados, formas más refinadas de publicidad o anuncios con un gancho a veces escondido, a veces no tan escondido, comenzaron a invadir las ondas hertzianas y las páginas de los periódicos, cine, revistas, espectaculares o volantes.</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Conforme pasaban los años, se volvió más complicado convencer al consumidor para que se decidiera sobre determinados productos o servicios. Los anuncios comerciales ya no funcionaron como ayer y se culpó al publicista, al creativo o al medio. El cliente dejó de ser un receptor pasivo de los productos y servicios y se convirtió en un ser mucho más informado, conocedor de las ofertas de una empresa o de su competencia y el auge de la comunicación electrónica y de las redes (satélites, fibra óptica, cable, etc.) le permitieron enterarse de lo que pasaba en el mundo, por alejado que estuviera el vendedor.</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 xml:space="preserve">Tanto abusaron los medios de sus estímulos indiscriminados de productos y servicios, que el cliente medio, dejó de confiar en ellos. El control remoto le permitió eliminar spots publicitarios que se le envían entre la programación, cortes de estación y los recesos o tiempos fuera deportivos. No faltaron las voces que vaticinaron el fin de la era publicitaria. Nada más alejado de la realidad, la explosión demográfica, la revolución de las comunicaciones y la explosión de productos y servicios, la globalización, el exceso de opciones, dieron al traste con la teoría clásica de las ventas y fueron las ideas de Al </w:t>
      </w:r>
      <w:proofErr w:type="spellStart"/>
      <w:r w:rsidRPr="00FD4524">
        <w:rPr>
          <w:rFonts w:ascii="Arial" w:eastAsiaTheme="minorHAnsi" w:hAnsi="Arial" w:cs="Arial"/>
          <w:spacing w:val="0"/>
          <w:szCs w:val="22"/>
          <w:lang w:val="es-ES" w:eastAsia="en-US"/>
        </w:rPr>
        <w:t>Ries</w:t>
      </w:r>
      <w:proofErr w:type="spellEnd"/>
      <w:r w:rsidRPr="00FD4524">
        <w:rPr>
          <w:rFonts w:ascii="Arial" w:eastAsiaTheme="minorHAnsi" w:hAnsi="Arial" w:cs="Arial"/>
          <w:spacing w:val="0"/>
          <w:szCs w:val="22"/>
          <w:lang w:val="es-ES" w:eastAsia="en-US"/>
        </w:rPr>
        <w:t xml:space="preserve"> y Jack </w:t>
      </w:r>
      <w:proofErr w:type="spellStart"/>
      <w:r w:rsidRPr="00FD4524">
        <w:rPr>
          <w:rFonts w:ascii="Arial" w:eastAsiaTheme="minorHAnsi" w:hAnsi="Arial" w:cs="Arial"/>
          <w:spacing w:val="0"/>
          <w:szCs w:val="22"/>
          <w:lang w:val="es-ES" w:eastAsia="en-US"/>
        </w:rPr>
        <w:t>Trout</w:t>
      </w:r>
      <w:proofErr w:type="spellEnd"/>
      <w:r w:rsidRPr="00FD4524">
        <w:rPr>
          <w:rFonts w:ascii="Arial" w:eastAsiaTheme="minorHAnsi" w:hAnsi="Arial" w:cs="Arial"/>
          <w:spacing w:val="0"/>
          <w:szCs w:val="22"/>
          <w:lang w:val="es-ES" w:eastAsia="en-US"/>
        </w:rPr>
        <w:t>, que publicadas en 1972 como: “La era del posicionamiento”, para la publicación “</w:t>
      </w:r>
      <w:proofErr w:type="spellStart"/>
      <w:r w:rsidRPr="00FD4524">
        <w:rPr>
          <w:rFonts w:ascii="Arial" w:eastAsiaTheme="minorHAnsi" w:hAnsi="Arial" w:cs="Arial"/>
          <w:spacing w:val="0"/>
          <w:szCs w:val="22"/>
          <w:lang w:val="es-ES" w:eastAsia="en-US"/>
        </w:rPr>
        <w:t>Advertising</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Age</w:t>
      </w:r>
      <w:proofErr w:type="spellEnd"/>
      <w:r w:rsidRPr="00FD4524">
        <w:rPr>
          <w:rFonts w:ascii="Arial" w:eastAsiaTheme="minorHAnsi" w:hAnsi="Arial" w:cs="Arial"/>
          <w:spacing w:val="0"/>
          <w:szCs w:val="22"/>
          <w:lang w:val="es-ES" w:eastAsia="en-US"/>
        </w:rPr>
        <w:t>”, y ante el éxito fueron plasmadas en su libro: “</w:t>
      </w:r>
      <w:proofErr w:type="spellStart"/>
      <w:r w:rsidRPr="00FD4524">
        <w:rPr>
          <w:rFonts w:ascii="Arial" w:eastAsiaTheme="minorHAnsi" w:hAnsi="Arial" w:cs="Arial"/>
          <w:spacing w:val="0"/>
          <w:szCs w:val="22"/>
          <w:lang w:val="es-ES" w:eastAsia="en-US"/>
        </w:rPr>
        <w:t>Positioning</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The</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battle</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for</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your</w:t>
      </w:r>
      <w:proofErr w:type="spellEnd"/>
      <w:r w:rsidRPr="00FD4524">
        <w:rPr>
          <w:rFonts w:ascii="Arial" w:eastAsiaTheme="minorHAnsi" w:hAnsi="Arial" w:cs="Arial"/>
          <w:spacing w:val="0"/>
          <w:szCs w:val="22"/>
          <w:lang w:val="es-ES" w:eastAsia="en-US"/>
        </w:rPr>
        <w:t xml:space="preserve"> </w:t>
      </w:r>
      <w:proofErr w:type="spellStart"/>
      <w:r w:rsidRPr="00FD4524">
        <w:rPr>
          <w:rFonts w:ascii="Arial" w:eastAsiaTheme="minorHAnsi" w:hAnsi="Arial" w:cs="Arial"/>
          <w:spacing w:val="0"/>
          <w:szCs w:val="22"/>
          <w:lang w:val="es-ES" w:eastAsia="en-US"/>
        </w:rPr>
        <w:t>mind</w:t>
      </w:r>
      <w:proofErr w:type="spellEnd"/>
      <w:r w:rsidRPr="00FD4524">
        <w:rPr>
          <w:rFonts w:ascii="Arial" w:eastAsiaTheme="minorHAnsi" w:hAnsi="Arial" w:cs="Arial"/>
          <w:spacing w:val="0"/>
          <w:szCs w:val="22"/>
          <w:lang w:val="es-ES" w:eastAsia="en-US"/>
        </w:rPr>
        <w:t xml:space="preserve">”, los publicistas, de nuevo recobraron su entusiasmo y la clave para que sus mensajes se abrieran paso en una sociedad </w:t>
      </w:r>
      <w:proofErr w:type="spellStart"/>
      <w:r w:rsidRPr="00FD4524">
        <w:rPr>
          <w:rFonts w:ascii="Arial" w:eastAsiaTheme="minorHAnsi" w:hAnsi="Arial" w:cs="Arial"/>
          <w:spacing w:val="0"/>
          <w:szCs w:val="22"/>
          <w:lang w:val="es-ES" w:eastAsia="en-US"/>
        </w:rPr>
        <w:t>sobrecomunicada</w:t>
      </w:r>
      <w:proofErr w:type="spellEnd"/>
      <w:r w:rsidRPr="00FD4524">
        <w:rPr>
          <w:rFonts w:ascii="Arial" w:eastAsiaTheme="minorHAnsi" w:hAnsi="Arial" w:cs="Arial"/>
          <w:spacing w:val="0"/>
          <w:szCs w:val="22"/>
          <w:lang w:val="es-ES" w:eastAsia="en-US"/>
        </w:rPr>
        <w:t>, veamos: “Ser creativo, crear algo que no exista ya en la mente se vuelve cada vez más difícil, quizá imposible. El enfoque fundamental del posicionamiento, no es crear algo nuevo y diferente, sino manipular lo que ya está en la mente, vincular las conexiones que ya existen”.</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 xml:space="preserve">Como usted sabe, el mensaje publicitario tradicional, se abría paso desde el emisor (canal, impreso, espectacular, etc.) hasta el receptor. Lo creativo o artístico de la producción, permitía al publicista impactar al cliente y mediante la repetición, impregnarlo de estímulos que </w:t>
      </w:r>
      <w:r w:rsidRPr="00FD4524">
        <w:rPr>
          <w:rFonts w:ascii="Arial" w:eastAsiaTheme="minorHAnsi" w:hAnsi="Arial" w:cs="Arial"/>
          <w:spacing w:val="0"/>
          <w:szCs w:val="22"/>
          <w:lang w:val="es-ES" w:eastAsia="en-US"/>
        </w:rPr>
        <w:lastRenderedPageBreak/>
        <w:t>motivaran la acción de compra. Lo genial del publicista o por lo menos su buen desempeño, consistía en tener ocurrencias que llegaran al cliente. Como dijimos, esto con el tiempo dejó de funcionar o funcionó mal, porque ante el exceso de estímulos, el cerebro del cliente puso a trabajar su discriminador como señalamos anteriormente.</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 xml:space="preserve">Al </w:t>
      </w:r>
      <w:proofErr w:type="spellStart"/>
      <w:r w:rsidRPr="00FD4524">
        <w:rPr>
          <w:rFonts w:ascii="Arial" w:eastAsiaTheme="minorHAnsi" w:hAnsi="Arial" w:cs="Arial"/>
          <w:spacing w:val="0"/>
          <w:szCs w:val="22"/>
          <w:lang w:val="es-ES" w:eastAsia="en-US"/>
        </w:rPr>
        <w:t>Ries</w:t>
      </w:r>
      <w:proofErr w:type="spellEnd"/>
      <w:r w:rsidRPr="00FD4524">
        <w:rPr>
          <w:rFonts w:ascii="Arial" w:eastAsiaTheme="minorHAnsi" w:hAnsi="Arial" w:cs="Arial"/>
          <w:spacing w:val="0"/>
          <w:szCs w:val="22"/>
          <w:lang w:val="es-ES" w:eastAsia="en-US"/>
        </w:rPr>
        <w:t xml:space="preserve"> y Jack </w:t>
      </w:r>
      <w:proofErr w:type="spellStart"/>
      <w:r w:rsidRPr="00FD4524">
        <w:rPr>
          <w:rFonts w:ascii="Arial" w:eastAsiaTheme="minorHAnsi" w:hAnsi="Arial" w:cs="Arial"/>
          <w:spacing w:val="0"/>
          <w:szCs w:val="22"/>
          <w:lang w:val="es-ES" w:eastAsia="en-US"/>
        </w:rPr>
        <w:t>Trout</w:t>
      </w:r>
      <w:proofErr w:type="spellEnd"/>
      <w:r w:rsidRPr="00FD4524">
        <w:rPr>
          <w:rFonts w:ascii="Arial" w:eastAsiaTheme="minorHAnsi" w:hAnsi="Arial" w:cs="Arial"/>
          <w:spacing w:val="0"/>
          <w:szCs w:val="22"/>
          <w:lang w:val="es-ES" w:eastAsia="en-US"/>
        </w:rPr>
        <w:t>, nos llevaron de la mano. “En medio de tanto ruido, en la selva de comunicación de hoy, el único medio para destacar es saber escoger, concentrándose en objetivos estrechos, practicando segmentación. En una palabra, conquistando posiciones”, y continuaron con la receta. Ahora, “hay que buscar la solución del problema, no dentro del producto, ni siquiera dentro de la propia mente. Hay que buscar la solución del problema dentro de la mente del cliente en perspectiva o dicho de otra forma, debe usted concentrarse en la manera de percibir que tiene la otra persona, no en la realidad del producto… La mente del cliente, es el verdadero campo de batalla. Decir lo que se debe a la persona adecuada, en el momento apropiado”. Es encontrar el hueco por donde colarse, para conquistar una posición para su producto o servicio.</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Consultor en Imagen Pública</w:t>
      </w:r>
    </w:p>
    <w:p w:rsidR="00FD4524" w:rsidRPr="00FD4524" w:rsidRDefault="00FD4524" w:rsidP="00FD4524">
      <w:pPr>
        <w:spacing w:after="200" w:line="276" w:lineRule="auto"/>
        <w:ind w:right="48"/>
        <w:rPr>
          <w:rFonts w:ascii="Arial" w:eastAsiaTheme="minorHAnsi" w:hAnsi="Arial" w:cs="Arial"/>
          <w:spacing w:val="0"/>
          <w:szCs w:val="22"/>
          <w:lang w:val="es-ES" w:eastAsia="en-US"/>
        </w:rPr>
      </w:pPr>
      <w:r w:rsidRPr="00FD4524">
        <w:rPr>
          <w:rFonts w:ascii="Arial" w:eastAsiaTheme="minorHAnsi" w:hAnsi="Arial" w:cs="Arial"/>
          <w:spacing w:val="0"/>
          <w:szCs w:val="22"/>
          <w:lang w:val="es-ES" w:eastAsia="en-US"/>
        </w:rPr>
        <w:t>gisela_arriaga@live.com.mx</w:t>
      </w:r>
    </w:p>
    <w:p w:rsidR="00FD4524" w:rsidRPr="00FD4524" w:rsidRDefault="00FD4524" w:rsidP="00FD4524">
      <w:pPr>
        <w:rPr>
          <w:lang w:val="es-ES"/>
        </w:rPr>
      </w:pPr>
    </w:p>
    <w:p w:rsidR="00FD4524" w:rsidRPr="00FD4524" w:rsidRDefault="00FD4524" w:rsidP="00FD4524"/>
    <w:p w:rsidR="007B0481" w:rsidRPr="00FD4524" w:rsidRDefault="0083252D"/>
    <w:sectPr w:rsidR="007B0481" w:rsidRPr="00FD4524" w:rsidSect="00FD4524">
      <w:pgSz w:w="12240" w:h="15840"/>
      <w:pgMar w:top="1418" w:right="1134"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4524"/>
    <w:rsid w:val="000023FC"/>
    <w:rsid w:val="000200A8"/>
    <w:rsid w:val="0008096A"/>
    <w:rsid w:val="00094CE1"/>
    <w:rsid w:val="001057C2"/>
    <w:rsid w:val="001F52F4"/>
    <w:rsid w:val="00212E47"/>
    <w:rsid w:val="00342712"/>
    <w:rsid w:val="00343BD8"/>
    <w:rsid w:val="00405912"/>
    <w:rsid w:val="00467BBD"/>
    <w:rsid w:val="00684867"/>
    <w:rsid w:val="006D2A4C"/>
    <w:rsid w:val="007565F4"/>
    <w:rsid w:val="0083252D"/>
    <w:rsid w:val="009B2CE1"/>
    <w:rsid w:val="009C4421"/>
    <w:rsid w:val="00AE0740"/>
    <w:rsid w:val="00AF22C4"/>
    <w:rsid w:val="00B00192"/>
    <w:rsid w:val="00B1427D"/>
    <w:rsid w:val="00B646DE"/>
    <w:rsid w:val="00C844CE"/>
    <w:rsid w:val="00CD55C9"/>
    <w:rsid w:val="00D34A2D"/>
    <w:rsid w:val="00D45138"/>
    <w:rsid w:val="00D637D6"/>
    <w:rsid w:val="00E220D1"/>
    <w:rsid w:val="00F02632"/>
    <w:rsid w:val="00F56D85"/>
    <w:rsid w:val="00FA67BF"/>
    <w:rsid w:val="00FD452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4524"/>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4524"/>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1275</Words>
  <Characters>7013</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IGICH, AC</Company>
  <LinksUpToDate>false</LinksUpToDate>
  <CharactersWithSpaces>8272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Martín Alberto Delgado Saldívar</dc:creator>
  <cp:lastModifiedBy>Martín Alberto Delgado Saldívar</cp:lastModifiedBy>
  <cp:revision>2</cp:revision>
  <dcterms:created xsi:type="dcterms:W3CDTF">2013-03-28T23:09:00Z</dcterms:created>
  <dcterms:modified xsi:type="dcterms:W3CDTF">2013-03-28T23:09:00Z</dcterms:modified>
</cp:coreProperties>
</file>